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CD8" w:rsidRDefault="00760AA2">
      <w:bookmarkStart w:id="0" w:name="_GoBack"/>
      <w:r>
        <w:rPr>
          <w:noProof/>
        </w:rPr>
        <w:drawing>
          <wp:inline distT="0" distB="0" distL="0" distR="0">
            <wp:extent cx="5486400" cy="3814549"/>
            <wp:effectExtent l="19050" t="0" r="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End w:id="0"/>
    </w:p>
    <w:p w:rsidR="005B0CD8" w:rsidRDefault="005B0CD8">
      <w:r>
        <w:rPr>
          <w:noProof/>
        </w:rPr>
        <w:drawing>
          <wp:inline distT="0" distB="0" distL="0" distR="0">
            <wp:extent cx="5486400" cy="3200400"/>
            <wp:effectExtent l="19050" t="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5B0CD8" w:rsidRDefault="005B0CD8" w:rsidP="005B0CD8"/>
    <w:p w:rsidR="004E2624" w:rsidRPr="005B0CD8" w:rsidRDefault="005B0CD8" w:rsidP="005B0CD8">
      <w:pPr>
        <w:tabs>
          <w:tab w:val="left" w:pos="2580"/>
        </w:tabs>
      </w:pPr>
      <w:r>
        <w:tab/>
      </w:r>
    </w:p>
    <w:sectPr w:rsidR="004E2624" w:rsidRPr="005B0CD8" w:rsidSect="00BC3A2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trackRevisions/>
  <w:defaultTabStop w:val="720"/>
  <w:characterSpacingControl w:val="doNotCompress"/>
  <w:compat/>
  <w:rsids>
    <w:rsidRoot w:val="00760AA2"/>
    <w:rsid w:val="00132762"/>
    <w:rsid w:val="0037182B"/>
    <w:rsid w:val="004E2624"/>
    <w:rsid w:val="005B0CD8"/>
    <w:rsid w:val="00602354"/>
    <w:rsid w:val="00646CBF"/>
    <w:rsid w:val="006D43F4"/>
    <w:rsid w:val="00760AA2"/>
    <w:rsid w:val="008003D0"/>
    <w:rsid w:val="008714F4"/>
    <w:rsid w:val="008C058B"/>
    <w:rsid w:val="008E6A58"/>
    <w:rsid w:val="00B54B24"/>
    <w:rsid w:val="00BC3A20"/>
    <w:rsid w:val="00C91301"/>
    <w:rsid w:val="00E71D98"/>
    <w:rsid w:val="00E96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A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4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3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5" Type="http://schemas.openxmlformats.org/officeDocument/2006/relationships/diagramLayout" Target="diagrams/layout1.xml"/><Relationship Id="rId15" Type="http://schemas.openxmlformats.org/officeDocument/2006/relationships/theme" Target="theme/theme1.xml"/><Relationship Id="rId10" Type="http://schemas.openxmlformats.org/officeDocument/2006/relationships/diagramLayout" Target="diagrams/layout2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fontTable" Target="fontTable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_rels/data2.xml.rels><?xml version="1.0" encoding="UTF-8" standalone="yes"?>
<Relationships xmlns="http://schemas.openxmlformats.org/package/2006/relationships"><Relationship Id="rId3" Type="http://schemas.openxmlformats.org/officeDocument/2006/relationships/image" Target="../media/image6.png"/><Relationship Id="rId2" Type="http://schemas.openxmlformats.org/officeDocument/2006/relationships/image" Target="../media/image5.png"/><Relationship Id="rId1" Type="http://schemas.openxmlformats.org/officeDocument/2006/relationships/image" Target="../media/image4.pn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_rels/drawing2.xml.rels><?xml version="1.0" encoding="UTF-8" standalone="yes"?>
<Relationships xmlns="http://schemas.openxmlformats.org/package/2006/relationships"><Relationship Id="rId3" Type="http://schemas.openxmlformats.org/officeDocument/2006/relationships/image" Target="../media/image6.png"/><Relationship Id="rId2" Type="http://schemas.openxmlformats.org/officeDocument/2006/relationships/image" Target="../media/image5.png"/><Relationship Id="rId1" Type="http://schemas.openxmlformats.org/officeDocument/2006/relationships/image" Target="../media/image4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A041300-8761-4A3F-87AA-5C25150668B2}" type="doc">
      <dgm:prSet loTypeId="urn:microsoft.com/office/officeart/2008/layout/PictureStrips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17C91D7-69E2-4D03-B069-3A1715D45672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sr-Cyrl-RS" sz="1400" b="1" u="sng">
              <a:solidFill>
                <a:srgbClr val="002060"/>
              </a:solidFill>
            </a:rPr>
            <a:t>Болести зависности - </a:t>
          </a:r>
          <a:r>
            <a:rPr lang="sr-Cyrl-RS" sz="1400" b="1">
              <a:solidFill>
                <a:srgbClr val="002060"/>
              </a:solidFill>
            </a:rPr>
            <a:t>представљају скуп физичких, бихевиоралних, когнитивних феномена који се јављају након узимања једне супстанце или групе супстанци, чије узимање задобија примарни значај за особу у односу на раније приоритете.</a:t>
          </a:r>
          <a:endParaRPr lang="en-US" sz="1400" b="1">
            <a:solidFill>
              <a:srgbClr val="002060"/>
            </a:solidFill>
          </a:endParaRPr>
        </a:p>
      </dgm:t>
    </dgm:pt>
    <dgm:pt modelId="{D9E82CE9-6081-4ED5-A9C2-C354962AF40E}" type="parTrans" cxnId="{D4AC9EE0-03BD-4DF8-B7B5-B482E1B95F0A}">
      <dgm:prSet/>
      <dgm:spPr/>
      <dgm:t>
        <a:bodyPr/>
        <a:lstStyle/>
        <a:p>
          <a:endParaRPr lang="en-US"/>
        </a:p>
      </dgm:t>
    </dgm:pt>
    <dgm:pt modelId="{14AA00F3-C5AC-46CC-ACE9-11B213B5D95F}" type="sibTrans" cxnId="{D4AC9EE0-03BD-4DF8-B7B5-B482E1B95F0A}">
      <dgm:prSet/>
      <dgm:spPr/>
      <dgm:t>
        <a:bodyPr/>
        <a:lstStyle/>
        <a:p>
          <a:endParaRPr lang="en-US"/>
        </a:p>
      </dgm:t>
    </dgm:pt>
    <dgm:pt modelId="{3AC0AC13-DB41-4134-8CC2-E85E891CDF37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sr-Cyrl-RS" sz="1400" b="1" u="sng">
              <a:solidFill>
                <a:srgbClr val="002060"/>
              </a:solidFill>
            </a:rPr>
            <a:t>Алкохолизам </a:t>
          </a:r>
          <a:r>
            <a:rPr lang="sr-Cyrl-RS" sz="1400" b="1">
              <a:solidFill>
                <a:srgbClr val="002060"/>
              </a:solidFill>
            </a:rPr>
            <a:t>- болест зависности која се огледа у прекомерном пијењу, а које даље изазива здравствене, психичке и социјалне поремећаје. У великој мери се и друштвено конструише.</a:t>
          </a:r>
        </a:p>
      </dgm:t>
    </dgm:pt>
    <dgm:pt modelId="{576539F4-057D-4820-81CD-0DD3CD0BA618}" type="parTrans" cxnId="{E708F5D8-E50A-4711-BC13-A80100A61024}">
      <dgm:prSet/>
      <dgm:spPr/>
      <dgm:t>
        <a:bodyPr/>
        <a:lstStyle/>
        <a:p>
          <a:endParaRPr lang="en-US"/>
        </a:p>
      </dgm:t>
    </dgm:pt>
    <dgm:pt modelId="{E7C3CF73-0E57-4C93-96B0-F0CD44789104}" type="sibTrans" cxnId="{E708F5D8-E50A-4711-BC13-A80100A61024}">
      <dgm:prSet/>
      <dgm:spPr/>
      <dgm:t>
        <a:bodyPr/>
        <a:lstStyle/>
        <a:p>
          <a:endParaRPr lang="en-US"/>
        </a:p>
      </dgm:t>
    </dgm:pt>
    <dgm:pt modelId="{1CE87BBE-5610-43EC-8C8D-57A7E9A110F2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sr-Cyrl-RS" sz="1400" b="1" u="sng">
              <a:solidFill>
                <a:srgbClr val="002060"/>
              </a:solidFill>
            </a:rPr>
            <a:t>Наркоманија</a:t>
          </a:r>
          <a:r>
            <a:rPr lang="sr-Cyrl-RS" sz="1400" b="1">
              <a:solidFill>
                <a:srgbClr val="002060"/>
              </a:solidFill>
            </a:rPr>
            <a:t> - настаје као последица учесталог коришћења психоактивних супстанци (дрога које изазивају психичку/физичку зависност), а као последица се јавља психофизичко и социјално пропадање.</a:t>
          </a:r>
          <a:endParaRPr lang="en-US" sz="1400" b="1">
            <a:solidFill>
              <a:srgbClr val="002060"/>
            </a:solidFill>
          </a:endParaRPr>
        </a:p>
      </dgm:t>
    </dgm:pt>
    <dgm:pt modelId="{DD6A701D-7003-4F8A-8E89-2C8833CCC9B3}" type="parTrans" cxnId="{F6D18B4E-2BE1-4BB6-8F45-C35F650139EB}">
      <dgm:prSet/>
      <dgm:spPr/>
      <dgm:t>
        <a:bodyPr/>
        <a:lstStyle/>
        <a:p>
          <a:endParaRPr lang="en-US"/>
        </a:p>
      </dgm:t>
    </dgm:pt>
    <dgm:pt modelId="{4EAA4047-3C37-4D16-AA70-4E5A974837F6}" type="sibTrans" cxnId="{F6D18B4E-2BE1-4BB6-8F45-C35F650139EB}">
      <dgm:prSet/>
      <dgm:spPr/>
      <dgm:t>
        <a:bodyPr/>
        <a:lstStyle/>
        <a:p>
          <a:endParaRPr lang="en-US"/>
        </a:p>
      </dgm:t>
    </dgm:pt>
    <dgm:pt modelId="{1382203A-16CE-4681-9B9C-C4F3DBE0BD95}" type="pres">
      <dgm:prSet presAssocID="{AA041300-8761-4A3F-87AA-5C25150668B2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7BA99E7D-20EB-452C-BA02-36B2FACC9D6F}" type="pres">
      <dgm:prSet presAssocID="{917C91D7-69E2-4D03-B069-3A1715D45672}" presName="composite" presStyleCnt="0"/>
      <dgm:spPr/>
    </dgm:pt>
    <dgm:pt modelId="{A5815A87-CD18-4871-8956-EE507AA6CFDF}" type="pres">
      <dgm:prSet presAssocID="{917C91D7-69E2-4D03-B069-3A1715D45672}" presName="rect1" presStyleLbl="trAlignAcc1" presStyleIdx="0" presStyleCnt="3" custScaleX="184858" custScaleY="124815" custLinFactNeighborX="1965" custLinFactNeighborY="89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755B0CD-6A20-450C-ACEA-A5C1D229FE61}" type="pres">
      <dgm:prSet presAssocID="{917C91D7-69E2-4D03-B069-3A1715D45672}" presName="rect2" presStyleLbl="fgImgPlace1" presStyleIdx="0" presStyleCnt="3" custScaleX="190122" custScaleY="115583" custLinFactX="-100000" custLinFactNeighborX="-132432" custLinFactNeighborY="9883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endParaRPr lang="en-US"/>
        </a:p>
      </dgm:t>
    </dgm:pt>
    <dgm:pt modelId="{A5932832-6A05-4C54-BDC4-DED41F2A78EF}" type="pres">
      <dgm:prSet presAssocID="{14AA00F3-C5AC-46CC-ACE9-11B213B5D95F}" presName="sibTrans" presStyleCnt="0"/>
      <dgm:spPr/>
    </dgm:pt>
    <dgm:pt modelId="{FC657AA0-7329-420C-9828-0906793C42DF}" type="pres">
      <dgm:prSet presAssocID="{3AC0AC13-DB41-4134-8CC2-E85E891CDF37}" presName="composite" presStyleCnt="0"/>
      <dgm:spPr/>
    </dgm:pt>
    <dgm:pt modelId="{9AD96027-F435-4ED3-A2F0-6181C722107F}" type="pres">
      <dgm:prSet presAssocID="{3AC0AC13-DB41-4134-8CC2-E85E891CDF37}" presName="rect1" presStyleLbl="trAlignAcc1" presStyleIdx="1" presStyleCnt="3" custScaleX="177912" custLinFactNeighborX="5198" custLinFactNeighborY="-3163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4750963-3AA9-44D3-8BB8-0DF000677492}" type="pres">
      <dgm:prSet presAssocID="{3AC0AC13-DB41-4134-8CC2-E85E891CDF37}" presName="rect2" presStyleLbl="fgImgPlace1" presStyleIdx="1" presStyleCnt="3" custScaleX="200165" custScaleY="149647" custLinFactX="-100000" custLinFactY="23208" custLinFactNeighborX="-114928" custLinFactNeighborY="100000"/>
      <dgm:spPr>
        <a:blipFill rotWithShape="1">
          <a:blip xmlns:r="http://schemas.openxmlformats.org/officeDocument/2006/relationships" r:embed="rId2"/>
          <a:stretch>
            <a:fillRect/>
          </a:stretch>
        </a:blipFill>
      </dgm:spPr>
      <dgm:t>
        <a:bodyPr/>
        <a:lstStyle/>
        <a:p>
          <a:endParaRPr lang="en-US"/>
        </a:p>
      </dgm:t>
    </dgm:pt>
    <dgm:pt modelId="{13791958-D454-48BC-95A1-FDA41FA011EE}" type="pres">
      <dgm:prSet presAssocID="{E7C3CF73-0E57-4C93-96B0-F0CD44789104}" presName="sibTrans" presStyleCnt="0"/>
      <dgm:spPr/>
    </dgm:pt>
    <dgm:pt modelId="{1CA0FB8C-44AF-447D-8655-2352097A2262}" type="pres">
      <dgm:prSet presAssocID="{1CE87BBE-5610-43EC-8C8D-57A7E9A110F2}" presName="composite" presStyleCnt="0"/>
      <dgm:spPr/>
    </dgm:pt>
    <dgm:pt modelId="{042ADFA8-BA9A-42F3-A4FC-4FDCBD35F0D0}" type="pres">
      <dgm:prSet presAssocID="{1CE87BBE-5610-43EC-8C8D-57A7E9A110F2}" presName="rect1" presStyleLbl="trAlignAcc1" presStyleIdx="2" presStyleCnt="3" custScaleX="162164" custScaleY="163558" custLinFactNeighborX="13948" custLinFactNeighborY="-4151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BFBEAF8-C002-4CE2-817D-19B1EFEDEAEC}" type="pres">
      <dgm:prSet presAssocID="{1CE87BBE-5610-43EC-8C8D-57A7E9A110F2}" presName="rect2" presStyleLbl="fgImgPlace1" presStyleIdx="2" presStyleCnt="3" custScaleX="203418" custLinFactX="-100000" custLinFactY="-68894" custLinFactNeighborX="-115106" custLinFactNeighborY="-100000"/>
      <dgm:spPr>
        <a:blipFill rotWithShape="1">
          <a:blip xmlns:r="http://schemas.openxmlformats.org/officeDocument/2006/relationships" r:embed="rId3"/>
          <a:stretch>
            <a:fillRect/>
          </a:stretch>
        </a:blipFill>
      </dgm:spPr>
      <dgm:t>
        <a:bodyPr/>
        <a:lstStyle/>
        <a:p>
          <a:endParaRPr lang="en-US"/>
        </a:p>
      </dgm:t>
    </dgm:pt>
  </dgm:ptLst>
  <dgm:cxnLst>
    <dgm:cxn modelId="{F6D18B4E-2BE1-4BB6-8F45-C35F650139EB}" srcId="{AA041300-8761-4A3F-87AA-5C25150668B2}" destId="{1CE87BBE-5610-43EC-8C8D-57A7E9A110F2}" srcOrd="2" destOrd="0" parTransId="{DD6A701D-7003-4F8A-8E89-2C8833CCC9B3}" sibTransId="{4EAA4047-3C37-4D16-AA70-4E5A974837F6}"/>
    <dgm:cxn modelId="{1CAE1634-8429-49A5-A8AF-2EEC0139BED4}" type="presOf" srcId="{3AC0AC13-DB41-4134-8CC2-E85E891CDF37}" destId="{9AD96027-F435-4ED3-A2F0-6181C722107F}" srcOrd="0" destOrd="0" presId="urn:microsoft.com/office/officeart/2008/layout/PictureStrips"/>
    <dgm:cxn modelId="{D4AC9EE0-03BD-4DF8-B7B5-B482E1B95F0A}" srcId="{AA041300-8761-4A3F-87AA-5C25150668B2}" destId="{917C91D7-69E2-4D03-B069-3A1715D45672}" srcOrd="0" destOrd="0" parTransId="{D9E82CE9-6081-4ED5-A9C2-C354962AF40E}" sibTransId="{14AA00F3-C5AC-46CC-ACE9-11B213B5D95F}"/>
    <dgm:cxn modelId="{6228CF9E-117A-4CC7-8B1F-711E699C710F}" type="presOf" srcId="{1CE87BBE-5610-43EC-8C8D-57A7E9A110F2}" destId="{042ADFA8-BA9A-42F3-A4FC-4FDCBD35F0D0}" srcOrd="0" destOrd="0" presId="urn:microsoft.com/office/officeart/2008/layout/PictureStrips"/>
    <dgm:cxn modelId="{AE987F7A-9D78-457F-BD1F-6E56B7E64E49}" type="presOf" srcId="{AA041300-8761-4A3F-87AA-5C25150668B2}" destId="{1382203A-16CE-4681-9B9C-C4F3DBE0BD95}" srcOrd="0" destOrd="0" presId="urn:microsoft.com/office/officeart/2008/layout/PictureStrips"/>
    <dgm:cxn modelId="{E708F5D8-E50A-4711-BC13-A80100A61024}" srcId="{AA041300-8761-4A3F-87AA-5C25150668B2}" destId="{3AC0AC13-DB41-4134-8CC2-E85E891CDF37}" srcOrd="1" destOrd="0" parTransId="{576539F4-057D-4820-81CD-0DD3CD0BA618}" sibTransId="{E7C3CF73-0E57-4C93-96B0-F0CD44789104}"/>
    <dgm:cxn modelId="{303D4275-FEAF-4795-8DD0-FF9AF2C96D23}" type="presOf" srcId="{917C91D7-69E2-4D03-B069-3A1715D45672}" destId="{A5815A87-CD18-4871-8956-EE507AA6CFDF}" srcOrd="0" destOrd="0" presId="urn:microsoft.com/office/officeart/2008/layout/PictureStrips"/>
    <dgm:cxn modelId="{128BCB8F-0428-4286-B241-FCF2BF6CF7F8}" type="presParOf" srcId="{1382203A-16CE-4681-9B9C-C4F3DBE0BD95}" destId="{7BA99E7D-20EB-452C-BA02-36B2FACC9D6F}" srcOrd="0" destOrd="0" presId="urn:microsoft.com/office/officeart/2008/layout/PictureStrips"/>
    <dgm:cxn modelId="{AF37A44F-92BA-4A52-A6A2-43BA6A7A106C}" type="presParOf" srcId="{7BA99E7D-20EB-452C-BA02-36B2FACC9D6F}" destId="{A5815A87-CD18-4871-8956-EE507AA6CFDF}" srcOrd="0" destOrd="0" presId="urn:microsoft.com/office/officeart/2008/layout/PictureStrips"/>
    <dgm:cxn modelId="{A19DB70C-908D-48C1-A3D6-FF9E60B3F946}" type="presParOf" srcId="{7BA99E7D-20EB-452C-BA02-36B2FACC9D6F}" destId="{E755B0CD-6A20-450C-ACEA-A5C1D229FE61}" srcOrd="1" destOrd="0" presId="urn:microsoft.com/office/officeart/2008/layout/PictureStrips"/>
    <dgm:cxn modelId="{780E62F3-05B1-47FC-A075-BA344A0B2E6D}" type="presParOf" srcId="{1382203A-16CE-4681-9B9C-C4F3DBE0BD95}" destId="{A5932832-6A05-4C54-BDC4-DED41F2A78EF}" srcOrd="1" destOrd="0" presId="urn:microsoft.com/office/officeart/2008/layout/PictureStrips"/>
    <dgm:cxn modelId="{A0CC2386-CFF1-4E04-A53A-A979E6CB0F82}" type="presParOf" srcId="{1382203A-16CE-4681-9B9C-C4F3DBE0BD95}" destId="{FC657AA0-7329-420C-9828-0906793C42DF}" srcOrd="2" destOrd="0" presId="urn:microsoft.com/office/officeart/2008/layout/PictureStrips"/>
    <dgm:cxn modelId="{E061B240-9C24-4A5A-866E-39067DDB0028}" type="presParOf" srcId="{FC657AA0-7329-420C-9828-0906793C42DF}" destId="{9AD96027-F435-4ED3-A2F0-6181C722107F}" srcOrd="0" destOrd="0" presId="urn:microsoft.com/office/officeart/2008/layout/PictureStrips"/>
    <dgm:cxn modelId="{9BE6895C-87D4-476A-954C-4DE86C77FB8B}" type="presParOf" srcId="{FC657AA0-7329-420C-9828-0906793C42DF}" destId="{74750963-3AA9-44D3-8BB8-0DF000677492}" srcOrd="1" destOrd="0" presId="urn:microsoft.com/office/officeart/2008/layout/PictureStrips"/>
    <dgm:cxn modelId="{B4DF9453-FEFF-4C1E-9663-37B271E35430}" type="presParOf" srcId="{1382203A-16CE-4681-9B9C-C4F3DBE0BD95}" destId="{13791958-D454-48BC-95A1-FDA41FA011EE}" srcOrd="3" destOrd="0" presId="urn:microsoft.com/office/officeart/2008/layout/PictureStrips"/>
    <dgm:cxn modelId="{8814B202-DE3F-4B90-8EB3-A276504612CE}" type="presParOf" srcId="{1382203A-16CE-4681-9B9C-C4F3DBE0BD95}" destId="{1CA0FB8C-44AF-447D-8655-2352097A2262}" srcOrd="4" destOrd="0" presId="urn:microsoft.com/office/officeart/2008/layout/PictureStrips"/>
    <dgm:cxn modelId="{9C57462E-453B-4C47-8247-E7EFEAE1FAB7}" type="presParOf" srcId="{1CA0FB8C-44AF-447D-8655-2352097A2262}" destId="{042ADFA8-BA9A-42F3-A4FC-4FDCBD35F0D0}" srcOrd="0" destOrd="0" presId="urn:microsoft.com/office/officeart/2008/layout/PictureStrips"/>
    <dgm:cxn modelId="{6333F91D-637B-4485-B778-54FCE8D50E32}" type="presParOf" srcId="{1CA0FB8C-44AF-447D-8655-2352097A2262}" destId="{4BFBEAF8-C002-4CE2-817D-19B1EFEDEAEC}" srcOrd="1" destOrd="0" presId="urn:microsoft.com/office/officeart/2008/layout/PictureStrips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E7C1AF1-E5CC-4DA8-A6CF-95C9C070B065}" type="doc">
      <dgm:prSet loTypeId="urn:microsoft.com/office/officeart/2008/layout/PictureStrips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027C727-8FCF-46D3-B6A9-A9DFC4FF3FDF}">
      <dgm:prSet phldrT="[Text]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sr-Cyrl-RS" b="1" u="sng">
              <a:solidFill>
                <a:srgbClr val="002060"/>
              </a:solidFill>
            </a:rPr>
            <a:t>Криминалитет</a:t>
          </a:r>
          <a:r>
            <a:rPr lang="sr-Cyrl-RS" b="1">
              <a:solidFill>
                <a:srgbClr val="002060"/>
              </a:solidFill>
            </a:rPr>
            <a:t> - представља укупност свих кривичних дела извршених на датом простору током одређеног периода.</a:t>
          </a:r>
          <a:endParaRPr lang="en-US" b="1">
            <a:solidFill>
              <a:srgbClr val="002060"/>
            </a:solidFill>
          </a:endParaRPr>
        </a:p>
      </dgm:t>
    </dgm:pt>
    <dgm:pt modelId="{5E0519E1-9B51-4112-978F-C654711D3DCD}" type="parTrans" cxnId="{FA4EBF26-5735-4004-82A5-57BE6608DFDC}">
      <dgm:prSet/>
      <dgm:spPr/>
      <dgm:t>
        <a:bodyPr/>
        <a:lstStyle/>
        <a:p>
          <a:endParaRPr lang="en-US"/>
        </a:p>
      </dgm:t>
    </dgm:pt>
    <dgm:pt modelId="{754D01E4-27EC-409C-BE39-412C0B1BC09E}" type="sibTrans" cxnId="{FA4EBF26-5735-4004-82A5-57BE6608DFDC}">
      <dgm:prSet/>
      <dgm:spPr/>
      <dgm:t>
        <a:bodyPr/>
        <a:lstStyle/>
        <a:p>
          <a:endParaRPr lang="en-US"/>
        </a:p>
      </dgm:t>
    </dgm:pt>
    <dgm:pt modelId="{91A00835-0255-4951-9453-7EEC715B4BAB}">
      <dgm:prSet phldrT="[Text]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sr-Cyrl-RS" b="1" u="sng">
              <a:solidFill>
                <a:srgbClr val="002060"/>
              </a:solidFill>
            </a:rPr>
            <a:t>Малолетничка деликвенција </a:t>
          </a:r>
          <a:r>
            <a:rPr lang="sr-Cyrl-RS" b="1">
              <a:solidFill>
                <a:srgbClr val="002060"/>
              </a:solidFill>
            </a:rPr>
            <a:t>- кршење правних норми од стране малолетних лица. Деликвент је лице које се понаша антисоцијално и асоцијално.</a:t>
          </a:r>
          <a:endParaRPr lang="en-US" b="1">
            <a:solidFill>
              <a:srgbClr val="002060"/>
            </a:solidFill>
          </a:endParaRPr>
        </a:p>
      </dgm:t>
    </dgm:pt>
    <dgm:pt modelId="{7E1B864D-E2CB-45A3-B875-46961C2F77F5}" type="parTrans" cxnId="{FB354D29-0E05-49F6-A488-89D9616466C1}">
      <dgm:prSet/>
      <dgm:spPr/>
      <dgm:t>
        <a:bodyPr/>
        <a:lstStyle/>
        <a:p>
          <a:endParaRPr lang="en-US"/>
        </a:p>
      </dgm:t>
    </dgm:pt>
    <dgm:pt modelId="{C8C4C4EF-EA80-4041-9B66-4F4C2CF01DF5}" type="sibTrans" cxnId="{FB354D29-0E05-49F6-A488-89D9616466C1}">
      <dgm:prSet/>
      <dgm:spPr/>
      <dgm:t>
        <a:bodyPr/>
        <a:lstStyle/>
        <a:p>
          <a:endParaRPr lang="en-US"/>
        </a:p>
      </dgm:t>
    </dgm:pt>
    <dgm:pt modelId="{61E5F0E2-48DB-4BC9-949E-DE074F08339E}">
      <dgm:prSet phldrT="[Text]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sr-Cyrl-RS" b="1" u="sng">
              <a:solidFill>
                <a:srgbClr val="002060"/>
              </a:solidFill>
            </a:rPr>
            <a:t>Проституција</a:t>
          </a:r>
          <a:r>
            <a:rPr lang="sr-Cyrl-RS" b="1">
              <a:solidFill>
                <a:srgbClr val="002060"/>
              </a:solidFill>
            </a:rPr>
            <a:t> - обављање сексуалног чина за новац. Најчешће је део ланца организованог  криминала.</a:t>
          </a:r>
          <a:endParaRPr lang="en-US" b="1">
            <a:solidFill>
              <a:srgbClr val="002060"/>
            </a:solidFill>
          </a:endParaRPr>
        </a:p>
      </dgm:t>
    </dgm:pt>
    <dgm:pt modelId="{23A85262-CC43-431A-95B4-B30BBD2073FC}" type="parTrans" cxnId="{C0C059C7-FDBF-4E72-8FC4-775F24245BE3}">
      <dgm:prSet/>
      <dgm:spPr/>
      <dgm:t>
        <a:bodyPr/>
        <a:lstStyle/>
        <a:p>
          <a:endParaRPr lang="en-US"/>
        </a:p>
      </dgm:t>
    </dgm:pt>
    <dgm:pt modelId="{FF69061C-8F90-4D4F-B946-84C9A43A81A6}" type="sibTrans" cxnId="{C0C059C7-FDBF-4E72-8FC4-775F24245BE3}">
      <dgm:prSet/>
      <dgm:spPr/>
      <dgm:t>
        <a:bodyPr/>
        <a:lstStyle/>
        <a:p>
          <a:endParaRPr lang="en-US"/>
        </a:p>
      </dgm:t>
    </dgm:pt>
    <dgm:pt modelId="{61E922B7-8A4C-40AA-A8B2-FEEE04D85FC8}" type="pres">
      <dgm:prSet presAssocID="{8E7C1AF1-E5CC-4DA8-A6CF-95C9C070B065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3AE9E6E8-FB84-4EDC-93D1-6970262E98B0}" type="pres">
      <dgm:prSet presAssocID="{B027C727-8FCF-46D3-B6A9-A9DFC4FF3FDF}" presName="composite" presStyleCnt="0"/>
      <dgm:spPr/>
    </dgm:pt>
    <dgm:pt modelId="{125D8181-2423-40A9-BCBA-B67A62375604}" type="pres">
      <dgm:prSet presAssocID="{B027C727-8FCF-46D3-B6A9-A9DFC4FF3FDF}" presName="rect1" presStyleLbl="trAlignAcc1" presStyleIdx="0" presStyleCnt="3" custScaleX="17166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8F6F997-D2DE-4C22-8F76-7CE6DC22655B}" type="pres">
      <dgm:prSet presAssocID="{B027C727-8FCF-46D3-B6A9-A9DFC4FF3FDF}" presName="rect2" presStyleLbl="fgImgPlace1" presStyleIdx="0" presStyleCnt="3" custScaleX="160479" custLinFactX="-100000" custLinFactNeighborX="-129548" custLinFactNeighborY="10853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endParaRPr lang="en-US"/>
        </a:p>
      </dgm:t>
    </dgm:pt>
    <dgm:pt modelId="{CA14E430-B381-4F21-B850-7A210214C99A}" type="pres">
      <dgm:prSet presAssocID="{754D01E4-27EC-409C-BE39-412C0B1BC09E}" presName="sibTrans" presStyleCnt="0"/>
      <dgm:spPr/>
    </dgm:pt>
    <dgm:pt modelId="{0710A69C-BEE0-4CA2-B0C3-A1E46EA71C7F}" type="pres">
      <dgm:prSet presAssocID="{91A00835-0255-4951-9453-7EEC715B4BAB}" presName="composite" presStyleCnt="0"/>
      <dgm:spPr/>
    </dgm:pt>
    <dgm:pt modelId="{80688DF6-B9ED-4AB6-A8E9-A66D759884B7}" type="pres">
      <dgm:prSet presAssocID="{91A00835-0255-4951-9453-7EEC715B4BAB}" presName="rect1" presStyleLbl="trAlignAcc1" presStyleIdx="1" presStyleCnt="3" custScaleX="17016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E7D1933-998C-4EA3-BAD5-765CFDFD3F05}" type="pres">
      <dgm:prSet presAssocID="{91A00835-0255-4951-9453-7EEC715B4BAB}" presName="rect2" presStyleLbl="fgImgPlace1" presStyleIdx="1" presStyleCnt="3" custScaleX="152097" custLinFactX="-100000" custLinFactNeighborX="-127920" custLinFactNeighborY="10853"/>
      <dgm:spPr>
        <a:blipFill rotWithShape="1">
          <a:blip xmlns:r="http://schemas.openxmlformats.org/officeDocument/2006/relationships" r:embed="rId2"/>
          <a:stretch>
            <a:fillRect/>
          </a:stretch>
        </a:blipFill>
      </dgm:spPr>
      <dgm:t>
        <a:bodyPr/>
        <a:lstStyle/>
        <a:p>
          <a:endParaRPr lang="en-US"/>
        </a:p>
      </dgm:t>
    </dgm:pt>
    <dgm:pt modelId="{B825FCC3-86F3-4440-957C-27C31226FCEC}" type="pres">
      <dgm:prSet presAssocID="{C8C4C4EF-EA80-4041-9B66-4F4C2CF01DF5}" presName="sibTrans" presStyleCnt="0"/>
      <dgm:spPr/>
    </dgm:pt>
    <dgm:pt modelId="{4BFCF8F0-BA51-408E-81BB-B8E84ACD1C6F}" type="pres">
      <dgm:prSet presAssocID="{61E5F0E2-48DB-4BC9-949E-DE074F08339E}" presName="composite" presStyleCnt="0"/>
      <dgm:spPr/>
    </dgm:pt>
    <dgm:pt modelId="{C00CA82E-AAFC-4CEE-AD72-CD464C7C2913}" type="pres">
      <dgm:prSet presAssocID="{61E5F0E2-48DB-4BC9-949E-DE074F08339E}" presName="rect1" presStyleLbl="trAlignAcc1" presStyleIdx="2" presStyleCnt="3" custScaleX="16947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821E8BC-B1DA-48E3-A257-E83FA1D07B5A}" type="pres">
      <dgm:prSet presAssocID="{61E5F0E2-48DB-4BC9-949E-DE074F08339E}" presName="rect2" presStyleLbl="fgImgPlace1" presStyleIdx="2" presStyleCnt="3" custScaleX="155026" custLinFactX="-100000" custLinFactNeighborX="-114896" custLinFactNeighborY="11939"/>
      <dgm:spPr>
        <a:blipFill rotWithShape="1">
          <a:blip xmlns:r="http://schemas.openxmlformats.org/officeDocument/2006/relationships" r:embed="rId3"/>
          <a:stretch>
            <a:fillRect/>
          </a:stretch>
        </a:blipFill>
      </dgm:spPr>
      <dgm:t>
        <a:bodyPr/>
        <a:lstStyle/>
        <a:p>
          <a:endParaRPr lang="en-US"/>
        </a:p>
      </dgm:t>
    </dgm:pt>
  </dgm:ptLst>
  <dgm:cxnLst>
    <dgm:cxn modelId="{FB354D29-0E05-49F6-A488-89D9616466C1}" srcId="{8E7C1AF1-E5CC-4DA8-A6CF-95C9C070B065}" destId="{91A00835-0255-4951-9453-7EEC715B4BAB}" srcOrd="1" destOrd="0" parTransId="{7E1B864D-E2CB-45A3-B875-46961C2F77F5}" sibTransId="{C8C4C4EF-EA80-4041-9B66-4F4C2CF01DF5}"/>
    <dgm:cxn modelId="{FA83A3D6-0FC4-4609-BDC3-D485607D168A}" type="presOf" srcId="{B027C727-8FCF-46D3-B6A9-A9DFC4FF3FDF}" destId="{125D8181-2423-40A9-BCBA-B67A62375604}" srcOrd="0" destOrd="0" presId="urn:microsoft.com/office/officeart/2008/layout/PictureStrips"/>
    <dgm:cxn modelId="{A170DD84-D987-4A65-BDA8-43B1F9702BE0}" type="presOf" srcId="{91A00835-0255-4951-9453-7EEC715B4BAB}" destId="{80688DF6-B9ED-4AB6-A8E9-A66D759884B7}" srcOrd="0" destOrd="0" presId="urn:microsoft.com/office/officeart/2008/layout/PictureStrips"/>
    <dgm:cxn modelId="{FA4EBF26-5735-4004-82A5-57BE6608DFDC}" srcId="{8E7C1AF1-E5CC-4DA8-A6CF-95C9C070B065}" destId="{B027C727-8FCF-46D3-B6A9-A9DFC4FF3FDF}" srcOrd="0" destOrd="0" parTransId="{5E0519E1-9B51-4112-978F-C654711D3DCD}" sibTransId="{754D01E4-27EC-409C-BE39-412C0B1BC09E}"/>
    <dgm:cxn modelId="{3765A62E-3419-492F-93DE-BA64597B0468}" type="presOf" srcId="{61E5F0E2-48DB-4BC9-949E-DE074F08339E}" destId="{C00CA82E-AAFC-4CEE-AD72-CD464C7C2913}" srcOrd="0" destOrd="0" presId="urn:microsoft.com/office/officeart/2008/layout/PictureStrips"/>
    <dgm:cxn modelId="{E02BFA4D-C80F-4BD9-8DB0-8B643C157423}" type="presOf" srcId="{8E7C1AF1-E5CC-4DA8-A6CF-95C9C070B065}" destId="{61E922B7-8A4C-40AA-A8B2-FEEE04D85FC8}" srcOrd="0" destOrd="0" presId="urn:microsoft.com/office/officeart/2008/layout/PictureStrips"/>
    <dgm:cxn modelId="{C0C059C7-FDBF-4E72-8FC4-775F24245BE3}" srcId="{8E7C1AF1-E5CC-4DA8-A6CF-95C9C070B065}" destId="{61E5F0E2-48DB-4BC9-949E-DE074F08339E}" srcOrd="2" destOrd="0" parTransId="{23A85262-CC43-431A-95B4-B30BBD2073FC}" sibTransId="{FF69061C-8F90-4D4F-B946-84C9A43A81A6}"/>
    <dgm:cxn modelId="{6D9223B2-CA17-433C-BA41-1B71BEE675DC}" type="presParOf" srcId="{61E922B7-8A4C-40AA-A8B2-FEEE04D85FC8}" destId="{3AE9E6E8-FB84-4EDC-93D1-6970262E98B0}" srcOrd="0" destOrd="0" presId="urn:microsoft.com/office/officeart/2008/layout/PictureStrips"/>
    <dgm:cxn modelId="{7B30089D-FDAC-4A64-B99A-9589C9E354BD}" type="presParOf" srcId="{3AE9E6E8-FB84-4EDC-93D1-6970262E98B0}" destId="{125D8181-2423-40A9-BCBA-B67A62375604}" srcOrd="0" destOrd="0" presId="urn:microsoft.com/office/officeart/2008/layout/PictureStrips"/>
    <dgm:cxn modelId="{D603A3A8-54BB-49B9-9511-75964BA6A406}" type="presParOf" srcId="{3AE9E6E8-FB84-4EDC-93D1-6970262E98B0}" destId="{C8F6F997-D2DE-4C22-8F76-7CE6DC22655B}" srcOrd="1" destOrd="0" presId="urn:microsoft.com/office/officeart/2008/layout/PictureStrips"/>
    <dgm:cxn modelId="{3A3E4D07-A031-4E62-8535-2DF0E5F66B4F}" type="presParOf" srcId="{61E922B7-8A4C-40AA-A8B2-FEEE04D85FC8}" destId="{CA14E430-B381-4F21-B850-7A210214C99A}" srcOrd="1" destOrd="0" presId="urn:microsoft.com/office/officeart/2008/layout/PictureStrips"/>
    <dgm:cxn modelId="{54B01C74-A14D-4AE0-BE73-BD883492FC4F}" type="presParOf" srcId="{61E922B7-8A4C-40AA-A8B2-FEEE04D85FC8}" destId="{0710A69C-BEE0-4CA2-B0C3-A1E46EA71C7F}" srcOrd="2" destOrd="0" presId="urn:microsoft.com/office/officeart/2008/layout/PictureStrips"/>
    <dgm:cxn modelId="{7A8B82CA-FBD6-4FB4-86AC-C1C6280481B0}" type="presParOf" srcId="{0710A69C-BEE0-4CA2-B0C3-A1E46EA71C7F}" destId="{80688DF6-B9ED-4AB6-A8E9-A66D759884B7}" srcOrd="0" destOrd="0" presId="urn:microsoft.com/office/officeart/2008/layout/PictureStrips"/>
    <dgm:cxn modelId="{38A7B4B8-27B1-4328-9BE2-37710643A7FD}" type="presParOf" srcId="{0710A69C-BEE0-4CA2-B0C3-A1E46EA71C7F}" destId="{8E7D1933-998C-4EA3-BAD5-765CFDFD3F05}" srcOrd="1" destOrd="0" presId="urn:microsoft.com/office/officeart/2008/layout/PictureStrips"/>
    <dgm:cxn modelId="{542C5169-0521-4BF4-B847-BC8D1ACA0EE4}" type="presParOf" srcId="{61E922B7-8A4C-40AA-A8B2-FEEE04D85FC8}" destId="{B825FCC3-86F3-4440-957C-27C31226FCEC}" srcOrd="3" destOrd="0" presId="urn:microsoft.com/office/officeart/2008/layout/PictureStrips"/>
    <dgm:cxn modelId="{8D0343C1-CC19-4C62-9E0F-C240DF5EA51A}" type="presParOf" srcId="{61E922B7-8A4C-40AA-A8B2-FEEE04D85FC8}" destId="{4BFCF8F0-BA51-408E-81BB-B8E84ACD1C6F}" srcOrd="4" destOrd="0" presId="urn:microsoft.com/office/officeart/2008/layout/PictureStrips"/>
    <dgm:cxn modelId="{D9B12C21-0E2A-422D-9056-36EF7B20DD24}" type="presParOf" srcId="{4BFCF8F0-BA51-408E-81BB-B8E84ACD1C6F}" destId="{C00CA82E-AAFC-4CEE-AD72-CD464C7C2913}" srcOrd="0" destOrd="0" presId="urn:microsoft.com/office/officeart/2008/layout/PictureStrips"/>
    <dgm:cxn modelId="{58EEDCCC-4A7E-4636-9EF9-F0A9D2EE7A91}" type="presParOf" srcId="{4BFCF8F0-BA51-408E-81BB-B8E84ACD1C6F}" destId="{A821E8BC-B1DA-48E3-A257-E83FA1D07B5A}" srcOrd="1" destOrd="0" presId="urn:microsoft.com/office/officeart/2008/layout/PictureStrips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5815A87-CD18-4871-8956-EE507AA6CFDF}">
      <dsp:nvSpPr>
        <dsp:cNvPr id="0" name=""/>
        <dsp:cNvSpPr/>
      </dsp:nvSpPr>
      <dsp:spPr>
        <a:xfrm>
          <a:off x="544650" y="174250"/>
          <a:ext cx="4492610" cy="947932"/>
        </a:xfrm>
        <a:prstGeom prst="rect">
          <a:avLst/>
        </a:prstGeom>
        <a:gradFill rotWithShape="1">
          <a:gsLst>
            <a:gs pos="0">
              <a:schemeClr val="accent1">
                <a:lumMod val="110000"/>
                <a:satMod val="105000"/>
                <a:tint val="67000"/>
              </a:schemeClr>
            </a:gs>
            <a:gs pos="50000">
              <a:schemeClr val="accent1">
                <a:lumMod val="105000"/>
                <a:satMod val="103000"/>
                <a:tint val="73000"/>
              </a:schemeClr>
            </a:gs>
            <a:gs pos="100000">
              <a:schemeClr val="accent1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514414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400" b="1" u="sng" kern="1200">
              <a:solidFill>
                <a:srgbClr val="002060"/>
              </a:solidFill>
            </a:rPr>
            <a:t>Болести зависности - </a:t>
          </a:r>
          <a:r>
            <a:rPr lang="sr-Cyrl-RS" sz="1400" b="1" kern="1200">
              <a:solidFill>
                <a:srgbClr val="002060"/>
              </a:solidFill>
            </a:rPr>
            <a:t>представљају скуп физичких, бихевиоралних, когнитивних феномена који се јављају након узимања једне супстанце или групе супстанци, чије узимање задобија примарни значај за особу у односу на раније приоритете.</a:t>
          </a:r>
          <a:endParaRPr lang="en-US" sz="1400" b="1" kern="1200">
            <a:solidFill>
              <a:srgbClr val="002060"/>
            </a:solidFill>
          </a:endParaRPr>
        </a:p>
      </dsp:txBody>
      <dsp:txXfrm>
        <a:off x="544650" y="174250"/>
        <a:ext cx="4492610" cy="947932"/>
      </dsp:txXfrm>
    </dsp:sp>
    <dsp:sp modelId="{E755B0CD-6A20-450C-ACEA-A5C1D229FE61}">
      <dsp:nvSpPr>
        <dsp:cNvPr id="0" name=""/>
        <dsp:cNvSpPr/>
      </dsp:nvSpPr>
      <dsp:spPr>
        <a:xfrm>
          <a:off x="0" y="168639"/>
          <a:ext cx="1010743" cy="921709"/>
        </a:xfrm>
        <a:prstGeom prst="rect">
          <a:avLst/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AD96027-F435-4ED3-A2F0-6181C722107F}">
      <dsp:nvSpPr>
        <dsp:cNvPr id="0" name=""/>
        <dsp:cNvSpPr/>
      </dsp:nvSpPr>
      <dsp:spPr>
        <a:xfrm>
          <a:off x="707626" y="1269645"/>
          <a:ext cx="4323802" cy="759469"/>
        </a:xfrm>
        <a:prstGeom prst="rect">
          <a:avLst/>
        </a:prstGeom>
        <a:gradFill rotWithShape="1">
          <a:gsLst>
            <a:gs pos="0">
              <a:schemeClr val="accent1">
                <a:lumMod val="110000"/>
                <a:satMod val="105000"/>
                <a:tint val="67000"/>
              </a:schemeClr>
            </a:gs>
            <a:gs pos="50000">
              <a:schemeClr val="accent1">
                <a:lumMod val="105000"/>
                <a:satMod val="103000"/>
                <a:tint val="73000"/>
              </a:schemeClr>
            </a:gs>
            <a:gs pos="100000">
              <a:schemeClr val="accent1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514414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400" b="1" u="sng" kern="1200">
              <a:solidFill>
                <a:srgbClr val="002060"/>
              </a:solidFill>
            </a:rPr>
            <a:t>Алкохолизам </a:t>
          </a:r>
          <a:r>
            <a:rPr lang="sr-Cyrl-RS" sz="1400" b="1" kern="1200">
              <a:solidFill>
                <a:srgbClr val="002060"/>
              </a:solidFill>
            </a:rPr>
            <a:t>- болест зависности која се огледа у прекомерном пијењу, а које даље изазива здравствене, психичке и социјалне поремећаје. У великој мери се и друштвено конструише.</a:t>
          </a:r>
        </a:p>
      </dsp:txBody>
      <dsp:txXfrm>
        <a:off x="707626" y="1269645"/>
        <a:ext cx="4323802" cy="759469"/>
      </dsp:txXfrm>
    </dsp:sp>
    <dsp:sp modelId="{74750963-3AA9-44D3-8BB8-0DF000677492}">
      <dsp:nvSpPr>
        <dsp:cNvPr id="0" name=""/>
        <dsp:cNvSpPr/>
      </dsp:nvSpPr>
      <dsp:spPr>
        <a:xfrm>
          <a:off x="17912" y="2184794"/>
          <a:ext cx="1064135" cy="1193350"/>
        </a:xfrm>
        <a:prstGeom prst="rect">
          <a:avLst/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42ADFA8-BA9A-42F3-A4FC-4FDCBD35F0D0}">
      <dsp:nvSpPr>
        <dsp:cNvPr id="0" name=""/>
        <dsp:cNvSpPr/>
      </dsp:nvSpPr>
      <dsp:spPr>
        <a:xfrm>
          <a:off x="1111639" y="2167276"/>
          <a:ext cx="3941077" cy="1242173"/>
        </a:xfrm>
        <a:prstGeom prst="rect">
          <a:avLst/>
        </a:prstGeom>
        <a:gradFill rotWithShape="1">
          <a:gsLst>
            <a:gs pos="0">
              <a:schemeClr val="accent1">
                <a:lumMod val="110000"/>
                <a:satMod val="105000"/>
                <a:tint val="67000"/>
              </a:schemeClr>
            </a:gs>
            <a:gs pos="50000">
              <a:schemeClr val="accent1">
                <a:lumMod val="105000"/>
                <a:satMod val="103000"/>
                <a:tint val="73000"/>
              </a:schemeClr>
            </a:gs>
            <a:gs pos="100000">
              <a:schemeClr val="accent1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514414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400" b="1" u="sng" kern="1200">
              <a:solidFill>
                <a:srgbClr val="002060"/>
              </a:solidFill>
            </a:rPr>
            <a:t>Наркоманија</a:t>
          </a:r>
          <a:r>
            <a:rPr lang="sr-Cyrl-RS" sz="1400" b="1" kern="1200">
              <a:solidFill>
                <a:srgbClr val="002060"/>
              </a:solidFill>
            </a:rPr>
            <a:t> - настаје као последица учесталог коришћења психоактивних супстанци (дрога које изазивају психичку/физичку зависност), а као последица се јавља психофизичко и социјално пропадање.</a:t>
          </a:r>
          <a:endParaRPr lang="en-US" sz="1400" b="1" kern="1200">
            <a:solidFill>
              <a:srgbClr val="002060"/>
            </a:solidFill>
          </a:endParaRPr>
        </a:p>
      </dsp:txBody>
      <dsp:txXfrm>
        <a:off x="1111639" y="2167276"/>
        <a:ext cx="3941077" cy="1242173"/>
      </dsp:txXfrm>
    </dsp:sp>
    <dsp:sp modelId="{4BFBEAF8-C002-4CE2-817D-19B1EFEDEAEC}">
      <dsp:nvSpPr>
        <dsp:cNvPr id="0" name=""/>
        <dsp:cNvSpPr/>
      </dsp:nvSpPr>
      <dsp:spPr>
        <a:xfrm>
          <a:off x="8319" y="1267364"/>
          <a:ext cx="1081428" cy="797443"/>
        </a:xfrm>
        <a:prstGeom prst="rect">
          <a:avLst/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5D8181-2423-40A9-BCBA-B67A62375604}">
      <dsp:nvSpPr>
        <dsp:cNvPr id="0" name=""/>
        <dsp:cNvSpPr/>
      </dsp:nvSpPr>
      <dsp:spPr>
        <a:xfrm>
          <a:off x="447560" y="190452"/>
          <a:ext cx="4591279" cy="835818"/>
        </a:xfrm>
        <a:prstGeom prst="rect">
          <a:avLst/>
        </a:prstGeom>
        <a:gradFill rotWithShape="1">
          <a:gsLst>
            <a:gs pos="0">
              <a:schemeClr val="accent1">
                <a:lumMod val="110000"/>
                <a:satMod val="105000"/>
                <a:tint val="67000"/>
              </a:schemeClr>
            </a:gs>
            <a:gs pos="50000">
              <a:schemeClr val="accent1">
                <a:lumMod val="105000"/>
                <a:satMod val="103000"/>
                <a:tint val="73000"/>
              </a:schemeClr>
            </a:gs>
            <a:gs pos="100000">
              <a:schemeClr val="accent1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566128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400" b="1" u="sng" kern="1200">
              <a:solidFill>
                <a:srgbClr val="002060"/>
              </a:solidFill>
            </a:rPr>
            <a:t>Криминалитет</a:t>
          </a:r>
          <a:r>
            <a:rPr lang="sr-Cyrl-RS" sz="1400" b="1" kern="1200">
              <a:solidFill>
                <a:srgbClr val="002060"/>
              </a:solidFill>
            </a:rPr>
            <a:t> - представља укупност свих кривичних дела извршених на датом простору током одређеног периода.</a:t>
          </a:r>
          <a:endParaRPr lang="en-US" sz="1400" b="1" kern="1200">
            <a:solidFill>
              <a:srgbClr val="002060"/>
            </a:solidFill>
          </a:endParaRPr>
        </a:p>
      </dsp:txBody>
      <dsp:txXfrm>
        <a:off x="447560" y="190452"/>
        <a:ext cx="4591279" cy="835818"/>
      </dsp:txXfrm>
    </dsp:sp>
    <dsp:sp modelId="{C8F6F997-D2DE-4C22-8F76-7CE6DC22655B}">
      <dsp:nvSpPr>
        <dsp:cNvPr id="0" name=""/>
        <dsp:cNvSpPr/>
      </dsp:nvSpPr>
      <dsp:spPr>
        <a:xfrm>
          <a:off x="0" y="164969"/>
          <a:ext cx="938919" cy="877609"/>
        </a:xfrm>
        <a:prstGeom prst="rect">
          <a:avLst/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0688DF6-B9ED-4AB6-A8E9-A66D759884B7}">
      <dsp:nvSpPr>
        <dsp:cNvPr id="0" name=""/>
        <dsp:cNvSpPr/>
      </dsp:nvSpPr>
      <dsp:spPr>
        <a:xfrm>
          <a:off x="467526" y="1242655"/>
          <a:ext cx="4551347" cy="835818"/>
        </a:xfrm>
        <a:prstGeom prst="rect">
          <a:avLst/>
        </a:prstGeom>
        <a:gradFill rotWithShape="1">
          <a:gsLst>
            <a:gs pos="0">
              <a:schemeClr val="accent1">
                <a:lumMod val="110000"/>
                <a:satMod val="105000"/>
                <a:tint val="67000"/>
              </a:schemeClr>
            </a:gs>
            <a:gs pos="50000">
              <a:schemeClr val="accent1">
                <a:lumMod val="105000"/>
                <a:satMod val="103000"/>
                <a:tint val="73000"/>
              </a:schemeClr>
            </a:gs>
            <a:gs pos="100000">
              <a:schemeClr val="accent1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566128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400" b="1" u="sng" kern="1200">
              <a:solidFill>
                <a:srgbClr val="002060"/>
              </a:solidFill>
            </a:rPr>
            <a:t>Малолетничка деликвенција </a:t>
          </a:r>
          <a:r>
            <a:rPr lang="sr-Cyrl-RS" sz="1400" b="1" kern="1200">
              <a:solidFill>
                <a:srgbClr val="002060"/>
              </a:solidFill>
            </a:rPr>
            <a:t>- кршење правних норми од стране малолетних лица. Деликвент је лице које се понаша антисоцијално и асоцијално.</a:t>
          </a:r>
          <a:endParaRPr lang="en-US" sz="1400" b="1" kern="1200">
            <a:solidFill>
              <a:srgbClr val="002060"/>
            </a:solidFill>
          </a:endParaRPr>
        </a:p>
      </dsp:txBody>
      <dsp:txXfrm>
        <a:off x="467526" y="1242655"/>
        <a:ext cx="4551347" cy="835818"/>
      </dsp:txXfrm>
    </dsp:sp>
    <dsp:sp modelId="{8E7D1933-998C-4EA3-BAD5-765CFDFD3F05}">
      <dsp:nvSpPr>
        <dsp:cNvPr id="0" name=""/>
        <dsp:cNvSpPr/>
      </dsp:nvSpPr>
      <dsp:spPr>
        <a:xfrm>
          <a:off x="0" y="1217172"/>
          <a:ext cx="889878" cy="877609"/>
        </a:xfrm>
        <a:prstGeom prst="rect">
          <a:avLst/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00CA82E-AAFC-4CEE-AD72-CD464C7C2913}">
      <dsp:nvSpPr>
        <dsp:cNvPr id="0" name=""/>
        <dsp:cNvSpPr/>
      </dsp:nvSpPr>
      <dsp:spPr>
        <a:xfrm>
          <a:off x="476820" y="2294858"/>
          <a:ext cx="4532758" cy="835818"/>
        </a:xfrm>
        <a:prstGeom prst="rect">
          <a:avLst/>
        </a:prstGeom>
        <a:gradFill rotWithShape="1">
          <a:gsLst>
            <a:gs pos="0">
              <a:schemeClr val="accent1">
                <a:lumMod val="110000"/>
                <a:satMod val="105000"/>
                <a:tint val="67000"/>
              </a:schemeClr>
            </a:gs>
            <a:gs pos="50000">
              <a:schemeClr val="accent1">
                <a:lumMod val="105000"/>
                <a:satMod val="103000"/>
                <a:tint val="73000"/>
              </a:schemeClr>
            </a:gs>
            <a:gs pos="100000">
              <a:schemeClr val="accent1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566128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400" b="1" u="sng" kern="1200">
              <a:solidFill>
                <a:srgbClr val="002060"/>
              </a:solidFill>
            </a:rPr>
            <a:t>Проституција</a:t>
          </a:r>
          <a:r>
            <a:rPr lang="sr-Cyrl-RS" sz="1400" b="1" kern="1200">
              <a:solidFill>
                <a:srgbClr val="002060"/>
              </a:solidFill>
            </a:rPr>
            <a:t> - обављање сексуалног чина за новац. Најчешће је део ланца организованог  криминала.</a:t>
          </a:r>
          <a:endParaRPr lang="en-US" sz="1400" b="1" kern="1200">
            <a:solidFill>
              <a:srgbClr val="002060"/>
            </a:solidFill>
          </a:endParaRPr>
        </a:p>
      </dsp:txBody>
      <dsp:txXfrm>
        <a:off x="476820" y="2294858"/>
        <a:ext cx="4532758" cy="835818"/>
      </dsp:txXfrm>
    </dsp:sp>
    <dsp:sp modelId="{A821E8BC-B1DA-48E3-A257-E83FA1D07B5A}">
      <dsp:nvSpPr>
        <dsp:cNvPr id="0" name=""/>
        <dsp:cNvSpPr/>
      </dsp:nvSpPr>
      <dsp:spPr>
        <a:xfrm>
          <a:off x="0" y="2278906"/>
          <a:ext cx="907015" cy="877609"/>
        </a:xfrm>
        <a:prstGeom prst="rect">
          <a:avLst/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PictureStrips">
  <dgm:title val=""/>
  <dgm:desc val=""/>
  <dgm:catLst>
    <dgm:cat type="list" pri="12500"/>
    <dgm:cat type="picture" pri="13000"/>
    <dgm:cat type="pictureconvert" pri="13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  <dgm:cxn modelId="70" srcId="0" destId="40" srcOrd="2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0.1"/>
      <dgm:constr type="h" for="ch" forName="sibTrans" refType="h" refFor="ch" refForName="composite" op="equ" fact="0.1"/>
      <dgm:constr type="w" for="ch" forName="sibTrans" refType="h" refFor="ch" refForName="sibTrans" op="equ"/>
    </dgm:constrLst>
    <dgm:forEach name="nodesForEach" axis="ch" ptType="node">
      <dgm:layoutNode name="composite">
        <dgm:alg type="composite">
          <dgm:param type="ar" val="3"/>
        </dgm:alg>
        <dgm:shape xmlns:r="http://schemas.openxmlformats.org/officeDocument/2006/relationships" r:blip="">
          <dgm:adjLst/>
        </dgm:shape>
        <dgm:choose name="Name4">
          <dgm:if name="Name5" func="var" arg="dir" op="equ" val="norm">
            <dgm:constrLst>
              <dgm:constr type="l" for="ch" forName="rect1" refType="w" fact="0.04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if>
          <dgm:else name="Name6">
            <dgm:constrLst>
              <dgm:constr type="l" for="ch" forName="rect1" refType="w" fact="0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.79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else>
        </dgm:choose>
        <dgm:layoutNode name="rect1" styleLbl="trAlignAcc1">
          <dgm:varLst>
            <dgm:bulletEnabled val="1"/>
          </dgm:varLst>
          <dgm:alg type="tx">
            <dgm:param type="parTxLTRAlign" val="l"/>
          </dgm:alg>
          <dgm:shape xmlns:r="http://schemas.openxmlformats.org/officeDocument/2006/relationships" type="rect" r:blip="">
            <dgm:adjLst/>
          </dgm:shape>
          <dgm:presOf axis="desOrSelf" ptType="node"/>
          <dgm:choose name="Name7">
            <dgm:if name="Name8" func="var" arg="dir" op="equ" val="norm">
              <dgm:constrLst>
                <dgm:constr type="lMarg" refType="w" fact="0.6"/>
                <dgm:constr type="rMarg" refType="primFontSz" fact="0.3"/>
                <dgm:constr type="tMarg" refType="primFontSz" fact="0.3"/>
                <dgm:constr type="bMarg" refType="primFontSz" fact="0.3"/>
              </dgm:constrLst>
            </dgm:if>
            <dgm:else name="Name9">
              <dgm:constrLst>
                <dgm:constr type="lMarg" refType="primFontSz" fact="0.3"/>
                <dgm:constr type="rMarg" refType="w" fact="0.6"/>
                <dgm:constr type="tMarg" refType="primFontSz" fact="0.3"/>
                <dgm:constr type="bMarg" refType="primFontSz" fact="0.3"/>
              </dgm:constrLst>
            </dgm:else>
          </dgm:choose>
          <dgm:ruleLst>
            <dgm:rule type="primFontSz" val="5" fact="NaN" max="NaN"/>
          </dgm:ruleLst>
        </dgm:layoutNode>
        <dgm:layoutNode name="rect2" styleLbl="fgImgPlace1">
          <dgm:alg type="sp"/>
          <dgm:shape xmlns:r="http://schemas.openxmlformats.org/officeDocument/2006/relationships" type="rect" r:blip="" blipPhldr="1">
            <dgm:adjLst/>
          </dgm:shape>
          <dgm:presOf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PictureStrips">
  <dgm:title val=""/>
  <dgm:desc val=""/>
  <dgm:catLst>
    <dgm:cat type="list" pri="12500"/>
    <dgm:cat type="picture" pri="13000"/>
    <dgm:cat type="pictureconvert" pri="13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  <dgm:cxn modelId="70" srcId="0" destId="40" srcOrd="2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0.1"/>
      <dgm:constr type="h" for="ch" forName="sibTrans" refType="h" refFor="ch" refForName="composite" op="equ" fact="0.1"/>
      <dgm:constr type="w" for="ch" forName="sibTrans" refType="h" refFor="ch" refForName="sibTrans" op="equ"/>
    </dgm:constrLst>
    <dgm:forEach name="nodesForEach" axis="ch" ptType="node">
      <dgm:layoutNode name="composite">
        <dgm:alg type="composite">
          <dgm:param type="ar" val="3"/>
        </dgm:alg>
        <dgm:shape xmlns:r="http://schemas.openxmlformats.org/officeDocument/2006/relationships" r:blip="">
          <dgm:adjLst/>
        </dgm:shape>
        <dgm:choose name="Name4">
          <dgm:if name="Name5" func="var" arg="dir" op="equ" val="norm">
            <dgm:constrLst>
              <dgm:constr type="l" for="ch" forName="rect1" refType="w" fact="0.04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if>
          <dgm:else name="Name6">
            <dgm:constrLst>
              <dgm:constr type="l" for="ch" forName="rect1" refType="w" fact="0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.79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else>
        </dgm:choose>
        <dgm:layoutNode name="rect1" styleLbl="trAlignAcc1">
          <dgm:varLst>
            <dgm:bulletEnabled val="1"/>
          </dgm:varLst>
          <dgm:alg type="tx">
            <dgm:param type="parTxLTRAlign" val="l"/>
          </dgm:alg>
          <dgm:shape xmlns:r="http://schemas.openxmlformats.org/officeDocument/2006/relationships" type="rect" r:blip="">
            <dgm:adjLst/>
          </dgm:shape>
          <dgm:presOf axis="desOrSelf" ptType="node"/>
          <dgm:choose name="Name7">
            <dgm:if name="Name8" func="var" arg="dir" op="equ" val="norm">
              <dgm:constrLst>
                <dgm:constr type="lMarg" refType="w" fact="0.6"/>
                <dgm:constr type="rMarg" refType="primFontSz" fact="0.3"/>
                <dgm:constr type="tMarg" refType="primFontSz" fact="0.3"/>
                <dgm:constr type="bMarg" refType="primFontSz" fact="0.3"/>
              </dgm:constrLst>
            </dgm:if>
            <dgm:else name="Name9">
              <dgm:constrLst>
                <dgm:constr type="lMarg" refType="primFontSz" fact="0.3"/>
                <dgm:constr type="rMarg" refType="w" fact="0.6"/>
                <dgm:constr type="tMarg" refType="primFontSz" fact="0.3"/>
                <dgm:constr type="bMarg" refType="primFontSz" fact="0.3"/>
              </dgm:constrLst>
            </dgm:else>
          </dgm:choose>
          <dgm:ruleLst>
            <dgm:rule type="primFontSz" val="5" fact="NaN" max="NaN"/>
          </dgm:ruleLst>
        </dgm:layoutNode>
        <dgm:layoutNode name="rect2" styleLbl="fgImgPlace1">
          <dgm:alg type="sp"/>
          <dgm:shape xmlns:r="http://schemas.openxmlformats.org/officeDocument/2006/relationships" type="rect" r:blip="" blipPhldr="1">
            <dgm:adjLst/>
          </dgm:shape>
          <dgm:presOf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Sladja</dc:creator>
  <cp:keywords/>
  <dc:description/>
  <cp:lastModifiedBy>Jovana</cp:lastModifiedBy>
  <cp:revision>14</cp:revision>
  <dcterms:created xsi:type="dcterms:W3CDTF">2016-05-12T16:54:00Z</dcterms:created>
  <dcterms:modified xsi:type="dcterms:W3CDTF">2017-02-15T14:22:00Z</dcterms:modified>
</cp:coreProperties>
</file>